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DE79" w14:textId="79530BF9" w:rsidR="007957FE" w:rsidRPr="00B51DEA" w:rsidRDefault="007957FE" w:rsidP="007326A0">
      <w:pPr>
        <w:autoSpaceDE w:val="0"/>
        <w:autoSpaceDN w:val="0"/>
        <w:adjustRightInd w:val="0"/>
        <w:rPr>
          <w:rFonts w:ascii="Segoe UI" w:hAnsi="Segoe UI" w:cs="Segoe UI"/>
          <w:sz w:val="36"/>
          <w:szCs w:val="36"/>
        </w:rPr>
      </w:pPr>
      <w:r w:rsidRPr="00B51DEA">
        <w:rPr>
          <w:rFonts w:ascii="Segoe UI" w:eastAsia="Times New Roman" w:hAnsi="Segoe UI" w:cs="Segoe UI"/>
          <w:b/>
          <w:bCs/>
          <w:sz w:val="36"/>
          <w:szCs w:val="36"/>
          <w:lang w:eastAsia="en-GB"/>
        </w:rPr>
        <w:t>Safeguarding and Child Protection Policy</w:t>
      </w:r>
      <w:r w:rsidR="007326A0" w:rsidRPr="00B51DEA">
        <w:rPr>
          <w:rFonts w:ascii="Segoe UI" w:eastAsia="Times New Roman" w:hAnsi="Segoe UI" w:cs="Segoe UI"/>
          <w:b/>
          <w:bCs/>
          <w:sz w:val="36"/>
          <w:szCs w:val="36"/>
          <w:lang w:eastAsia="en-GB"/>
        </w:rPr>
        <w:t xml:space="preserve"> </w:t>
      </w:r>
      <w:r w:rsidR="007326A0" w:rsidRPr="00B51DEA">
        <w:rPr>
          <w:rFonts w:ascii="Segoe UI" w:hAnsi="Segoe UI" w:cs="Segoe UI"/>
          <w:sz w:val="36"/>
          <w:szCs w:val="36"/>
        </w:rPr>
        <w:t>(Updated for EYFS 2025)</w:t>
      </w:r>
    </w:p>
    <w:p w14:paraId="382494CC" w14:textId="77777777" w:rsidR="007326A0" w:rsidRPr="00B51DEA" w:rsidRDefault="007326A0" w:rsidP="007326A0">
      <w:pPr>
        <w:autoSpaceDE w:val="0"/>
        <w:autoSpaceDN w:val="0"/>
        <w:adjustRightInd w:val="0"/>
        <w:rPr>
          <w:rFonts w:ascii="Segoe UI" w:hAnsi="Segoe UI" w:cs="Segoe UI"/>
          <w:sz w:val="36"/>
          <w:szCs w:val="36"/>
        </w:rPr>
      </w:pPr>
    </w:p>
    <w:p w14:paraId="1B18A6E5"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Policy Statement:</w:t>
      </w:r>
      <w:r w:rsidRPr="00B51DEA">
        <w:rPr>
          <w:rFonts w:ascii="Segoe UI" w:eastAsia="Times New Roman" w:hAnsi="Segoe UI" w:cs="Segoe UI"/>
          <w:sz w:val="28"/>
          <w:szCs w:val="28"/>
          <w:lang w:eastAsia="en-GB"/>
        </w:rPr>
        <w:br/>
        <w:t>At [Insert your childminding business name], we are committed to ensuring the safety, well-being, and protection of all children in our care. This policy outlines our procedures for recognising, reporting, and responding to concerns or signs of abuse or neglect. We work in partnership with parents, relevant authorities, and agencies to safeguard children and promote their welfare.</w:t>
      </w:r>
    </w:p>
    <w:p w14:paraId="1BC757FD"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Legal Framework:</w:t>
      </w:r>
      <w:r w:rsidRPr="00B51DEA">
        <w:rPr>
          <w:rFonts w:ascii="Segoe UI" w:eastAsia="Times New Roman" w:hAnsi="Segoe UI" w:cs="Segoe UI"/>
          <w:sz w:val="28"/>
          <w:szCs w:val="28"/>
          <w:lang w:eastAsia="en-GB"/>
        </w:rPr>
        <w:br/>
        <w:t>Our safeguarding and child protection policy is guided by national legislation, including but not limited to:</w:t>
      </w:r>
    </w:p>
    <w:p w14:paraId="4987529C"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The Children Act 1989 and 2004</w:t>
      </w:r>
    </w:p>
    <w:p w14:paraId="6779125F"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The United Nations Convention on the Rights of the Child (UNCRC)</w:t>
      </w:r>
    </w:p>
    <w:p w14:paraId="2AC2AF57" w14:textId="77F0C66C"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Keeping Children Safe in Education (KCSIE) 2024</w:t>
      </w:r>
    </w:p>
    <w:p w14:paraId="09CD5481"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Working Together to Safeguard Children</w:t>
      </w:r>
    </w:p>
    <w:p w14:paraId="252F9FAC"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EYFS 2025 statutory framework</w:t>
      </w:r>
    </w:p>
    <w:p w14:paraId="2F0D55EA"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Local authority safeguarding guidelines</w:t>
      </w:r>
    </w:p>
    <w:p w14:paraId="2DA5AFFA"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Designated Safeguarding Lead (DSL):</w:t>
      </w:r>
      <w:r w:rsidRPr="00B51DEA">
        <w:rPr>
          <w:rFonts w:ascii="Segoe UI" w:eastAsia="Times New Roman" w:hAnsi="Segoe UI" w:cs="Segoe UI"/>
          <w:sz w:val="28"/>
          <w:szCs w:val="28"/>
          <w:lang w:eastAsia="en-GB"/>
        </w:rPr>
        <w:br/>
        <w:t>[Insert the name of the designated safeguarding lead] is responsible for overseeing the implementation of this policy, staying updated on safeguarding issues, and liaising with relevant agencies. The DSL has received appropriate training and is the main point of contact for staff, parents, and external agencies regarding safeguarding concerns.</w:t>
      </w:r>
    </w:p>
    <w:p w14:paraId="485CC59D" w14:textId="1346C157" w:rsidR="007957FE" w:rsidRPr="00B51DEA" w:rsidRDefault="007957FE" w:rsidP="007957FE">
      <w:pPr>
        <w:rPr>
          <w:rFonts w:ascii="Segoe UI" w:eastAsia="Times New Roman" w:hAnsi="Segoe UI" w:cs="Segoe UI"/>
          <w:sz w:val="28"/>
          <w:szCs w:val="28"/>
          <w:lang w:eastAsia="en-GB"/>
        </w:rPr>
      </w:pPr>
    </w:p>
    <w:p w14:paraId="2A15EFED" w14:textId="77777777"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t>Implementation of EYFS 2025 Safeguarding Updates</w:t>
      </w:r>
    </w:p>
    <w:p w14:paraId="26A23369"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As of </w:t>
      </w:r>
      <w:r w:rsidRPr="00B51DEA">
        <w:rPr>
          <w:rFonts w:ascii="Segoe UI" w:eastAsia="Times New Roman" w:hAnsi="Segoe UI" w:cs="Segoe UI"/>
          <w:b/>
          <w:bCs/>
          <w:sz w:val="28"/>
          <w:szCs w:val="28"/>
          <w:lang w:eastAsia="en-GB"/>
        </w:rPr>
        <w:t>September 2025</w:t>
      </w:r>
      <w:r w:rsidRPr="00B51DEA">
        <w:rPr>
          <w:rFonts w:ascii="Segoe UI" w:eastAsia="Times New Roman" w:hAnsi="Segoe UI" w:cs="Segoe UI"/>
          <w:sz w:val="28"/>
          <w:szCs w:val="28"/>
          <w:lang w:eastAsia="en-GB"/>
        </w:rPr>
        <w:t>, new EYFS statutory changes strengthen safeguarding in early years settings. We have updated our safeguarding procedures to comply with these enhancements:</w:t>
      </w:r>
    </w:p>
    <w:p w14:paraId="379B1498"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lastRenderedPageBreak/>
        <w:t>1. Safer Recruitment Practices:</w:t>
      </w:r>
    </w:p>
    <w:p w14:paraId="5371CFB4" w14:textId="77777777" w:rsidR="007957FE" w:rsidRPr="00B51DEA" w:rsidRDefault="007957FE" w:rsidP="007957FE">
      <w:pPr>
        <w:numPr>
          <w:ilvl w:val="0"/>
          <w:numId w:val="1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All staff, including volunteers and apprentices, must provide professional references from credible sources (e.g., employers or training providers). References from family members or open references will not be accepted.</w:t>
      </w:r>
    </w:p>
    <w:p w14:paraId="503A06FA" w14:textId="77777777" w:rsidR="007957FE" w:rsidRPr="00B51DEA" w:rsidRDefault="007957FE" w:rsidP="007957FE">
      <w:pPr>
        <w:numPr>
          <w:ilvl w:val="0"/>
          <w:numId w:val="1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Our safeguarding policy details procedures to ensure only suitable individuals are recruited.</w:t>
      </w:r>
    </w:p>
    <w:p w14:paraId="5D2A95D0"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2. Monitoring Child Absences:</w:t>
      </w:r>
    </w:p>
    <w:p w14:paraId="45C2231B" w14:textId="77777777" w:rsidR="007957FE" w:rsidRPr="00B51DEA" w:rsidRDefault="007957FE" w:rsidP="007957FE">
      <w:pPr>
        <w:numPr>
          <w:ilvl w:val="0"/>
          <w:numId w:val="1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We actively follow up on prolonged or unexplained child absences.</w:t>
      </w:r>
    </w:p>
    <w:p w14:paraId="43C994C8" w14:textId="77777777" w:rsidR="007957FE" w:rsidRPr="00B51DEA" w:rsidRDefault="007957FE" w:rsidP="007957FE">
      <w:pPr>
        <w:numPr>
          <w:ilvl w:val="0"/>
          <w:numId w:val="1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More than two emergency contacts per child are maintained to facilitate swift communication in emergencies.</w:t>
      </w:r>
    </w:p>
    <w:p w14:paraId="275D8B8F"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3. Enhanced Safeguarding Training:</w:t>
      </w:r>
    </w:p>
    <w:p w14:paraId="4ABFAAB1" w14:textId="77777777" w:rsidR="007957FE" w:rsidRPr="00B51DEA" w:rsidRDefault="007957FE" w:rsidP="007957FE">
      <w:pPr>
        <w:numPr>
          <w:ilvl w:val="0"/>
          <w:numId w:val="1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A new annex in EYFS 2025 outlines </w:t>
      </w:r>
      <w:r w:rsidRPr="00B51DEA">
        <w:rPr>
          <w:rFonts w:ascii="Segoe UI" w:eastAsia="Times New Roman" w:hAnsi="Segoe UI" w:cs="Segoe UI"/>
          <w:b/>
          <w:bCs/>
          <w:sz w:val="28"/>
          <w:szCs w:val="28"/>
          <w:lang w:eastAsia="en-GB"/>
        </w:rPr>
        <w:t>minimum safeguarding training requirements</w:t>
      </w:r>
      <w:r w:rsidRPr="00B51DEA">
        <w:rPr>
          <w:rFonts w:ascii="Segoe UI" w:eastAsia="Times New Roman" w:hAnsi="Segoe UI" w:cs="Segoe UI"/>
          <w:sz w:val="28"/>
          <w:szCs w:val="28"/>
          <w:lang w:eastAsia="en-GB"/>
        </w:rPr>
        <w:t>.</w:t>
      </w:r>
    </w:p>
    <w:p w14:paraId="3604158E" w14:textId="77777777" w:rsidR="007957FE" w:rsidRPr="00B51DEA" w:rsidRDefault="007957FE" w:rsidP="007957FE">
      <w:pPr>
        <w:numPr>
          <w:ilvl w:val="0"/>
          <w:numId w:val="1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Our policy specifies </w:t>
      </w:r>
      <w:r w:rsidRPr="00B51DEA">
        <w:rPr>
          <w:rFonts w:ascii="Segoe UI" w:eastAsia="Times New Roman" w:hAnsi="Segoe UI" w:cs="Segoe UI"/>
          <w:b/>
          <w:bCs/>
          <w:sz w:val="28"/>
          <w:szCs w:val="28"/>
          <w:lang w:eastAsia="en-GB"/>
        </w:rPr>
        <w:t>how staff receive training and how they are supported to apply their safeguarding knowledge</w:t>
      </w:r>
      <w:r w:rsidRPr="00B51DEA">
        <w:rPr>
          <w:rFonts w:ascii="Segoe UI" w:eastAsia="Times New Roman" w:hAnsi="Segoe UI" w:cs="Segoe UI"/>
          <w:sz w:val="28"/>
          <w:szCs w:val="28"/>
          <w:lang w:eastAsia="en-GB"/>
        </w:rPr>
        <w:t>.</w:t>
      </w:r>
    </w:p>
    <w:p w14:paraId="55BBA67A"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4. Paediatric First Aid (PFA) Requirements:</w:t>
      </w:r>
    </w:p>
    <w:p w14:paraId="1AEE7183" w14:textId="77777777" w:rsidR="007957FE" w:rsidRPr="00B51DEA" w:rsidRDefault="007957FE" w:rsidP="007957FE">
      <w:pPr>
        <w:numPr>
          <w:ilvl w:val="0"/>
          <w:numId w:val="14"/>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Students on long-term placements, volunteers (17+), and apprentices (16+) </w:t>
      </w:r>
      <w:r w:rsidRPr="00B51DEA">
        <w:rPr>
          <w:rFonts w:ascii="Segoe UI" w:eastAsia="Times New Roman" w:hAnsi="Segoe UI" w:cs="Segoe UI"/>
          <w:b/>
          <w:bCs/>
          <w:sz w:val="28"/>
          <w:szCs w:val="28"/>
          <w:lang w:eastAsia="en-GB"/>
        </w:rPr>
        <w:t>must hold a valid Paediatric First Aid certificate</w:t>
      </w:r>
      <w:r w:rsidRPr="00B51DEA">
        <w:rPr>
          <w:rFonts w:ascii="Segoe UI" w:eastAsia="Times New Roman" w:hAnsi="Segoe UI" w:cs="Segoe UI"/>
          <w:sz w:val="28"/>
          <w:szCs w:val="28"/>
          <w:lang w:eastAsia="en-GB"/>
        </w:rPr>
        <w:t xml:space="preserve"> to be counted in staff-to-child ratios.</w:t>
      </w:r>
    </w:p>
    <w:p w14:paraId="4885643D"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5. Safer Eating Practices:</w:t>
      </w:r>
    </w:p>
    <w:p w14:paraId="40635419" w14:textId="77777777" w:rsidR="007957FE" w:rsidRPr="00B51DEA" w:rsidRDefault="007957FE" w:rsidP="007957FE">
      <w:pPr>
        <w:numPr>
          <w:ilvl w:val="0"/>
          <w:numId w:val="15"/>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We have updated procedures on </w:t>
      </w:r>
      <w:r w:rsidRPr="00B51DEA">
        <w:rPr>
          <w:rFonts w:ascii="Segoe UI" w:eastAsia="Times New Roman" w:hAnsi="Segoe UI" w:cs="Segoe UI"/>
          <w:b/>
          <w:bCs/>
          <w:sz w:val="28"/>
          <w:szCs w:val="28"/>
          <w:lang w:eastAsia="en-GB"/>
        </w:rPr>
        <w:t>managing food allergies, introducing solid foods, and preventing choking</w:t>
      </w:r>
      <w:r w:rsidRPr="00B51DEA">
        <w:rPr>
          <w:rFonts w:ascii="Segoe UI" w:eastAsia="Times New Roman" w:hAnsi="Segoe UI" w:cs="Segoe UI"/>
          <w:sz w:val="28"/>
          <w:szCs w:val="28"/>
          <w:lang w:eastAsia="en-GB"/>
        </w:rPr>
        <w:t>.</w:t>
      </w:r>
    </w:p>
    <w:p w14:paraId="3D9E180D"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6. Whistleblowing Procedures:</w:t>
      </w:r>
    </w:p>
    <w:p w14:paraId="750D83CF" w14:textId="77777777" w:rsidR="007957FE" w:rsidRPr="00B51DEA" w:rsidRDefault="007957FE" w:rsidP="007957FE">
      <w:pPr>
        <w:numPr>
          <w:ilvl w:val="0"/>
          <w:numId w:val="16"/>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Clear </w:t>
      </w:r>
      <w:r w:rsidRPr="00B51DEA">
        <w:rPr>
          <w:rFonts w:ascii="Segoe UI" w:eastAsia="Times New Roman" w:hAnsi="Segoe UI" w:cs="Segoe UI"/>
          <w:b/>
          <w:bCs/>
          <w:sz w:val="28"/>
          <w:szCs w:val="28"/>
          <w:lang w:eastAsia="en-GB"/>
        </w:rPr>
        <w:t>whistleblowing procedures</w:t>
      </w:r>
      <w:r w:rsidRPr="00B51DEA">
        <w:rPr>
          <w:rFonts w:ascii="Segoe UI" w:eastAsia="Times New Roman" w:hAnsi="Segoe UI" w:cs="Segoe UI"/>
          <w:sz w:val="28"/>
          <w:szCs w:val="28"/>
          <w:lang w:eastAsia="en-GB"/>
        </w:rPr>
        <w:t xml:space="preserve"> are in place, allowing staff to raise concerns about unsafe practices without fear of retaliation.</w:t>
      </w:r>
    </w:p>
    <w:p w14:paraId="22869B48"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7. Privacy During Personal Care:</w:t>
      </w:r>
    </w:p>
    <w:p w14:paraId="20FFCF08" w14:textId="77777777" w:rsidR="007957FE" w:rsidRPr="00B51DEA" w:rsidRDefault="007957FE" w:rsidP="007957FE">
      <w:pPr>
        <w:numPr>
          <w:ilvl w:val="0"/>
          <w:numId w:val="17"/>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lastRenderedPageBreak/>
        <w:t xml:space="preserve">Nappy changing and toileting procedures balance </w:t>
      </w:r>
      <w:r w:rsidRPr="00B51DEA">
        <w:rPr>
          <w:rFonts w:ascii="Segoe UI" w:eastAsia="Times New Roman" w:hAnsi="Segoe UI" w:cs="Segoe UI"/>
          <w:b/>
          <w:bCs/>
          <w:sz w:val="28"/>
          <w:szCs w:val="28"/>
          <w:lang w:eastAsia="en-GB"/>
        </w:rPr>
        <w:t>children’s privacy needs with safeguarding measures</w:t>
      </w:r>
      <w:r w:rsidRPr="00B51DEA">
        <w:rPr>
          <w:rFonts w:ascii="Segoe UI" w:eastAsia="Times New Roman" w:hAnsi="Segoe UI" w:cs="Segoe UI"/>
          <w:sz w:val="28"/>
          <w:szCs w:val="28"/>
          <w:lang w:eastAsia="en-GB"/>
        </w:rPr>
        <w:t xml:space="preserve"> to ensure safety and dignity.</w:t>
      </w:r>
    </w:p>
    <w:p w14:paraId="10B63063" w14:textId="77777777" w:rsidR="007957FE" w:rsidRPr="00B51DEA" w:rsidRDefault="00811443" w:rsidP="007957FE">
      <w:pPr>
        <w:rPr>
          <w:rFonts w:ascii="Segoe UI" w:eastAsia="Times New Roman" w:hAnsi="Segoe UI" w:cs="Segoe UI"/>
          <w:sz w:val="28"/>
          <w:szCs w:val="28"/>
          <w:lang w:eastAsia="en-GB"/>
        </w:rPr>
      </w:pPr>
      <w:r w:rsidRPr="00811443">
        <w:rPr>
          <w:rFonts w:ascii="Segoe UI" w:eastAsia="Times New Roman" w:hAnsi="Segoe UI" w:cs="Segoe UI"/>
          <w:noProof/>
          <w:sz w:val="28"/>
          <w:szCs w:val="28"/>
          <w:lang w:eastAsia="en-GB"/>
        </w:rPr>
        <w:pict w14:anchorId="59910AF9">
          <v:rect id="_x0000_i1027" alt="" style="width:450.4pt;height:.05pt;mso-width-percent:0;mso-height-percent:0;mso-width-percent:0;mso-height-percent:0" o:hrpct="998" o:hralign="center" o:hrstd="t" o:hr="t" fillcolor="#a0a0a0" stroked="f"/>
        </w:pict>
      </w:r>
    </w:p>
    <w:p w14:paraId="386B0E92" w14:textId="36FEFE61"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t>Alignment with Keeping Children Safe in Education (KCSIE) 202</w:t>
      </w:r>
      <w:r w:rsidR="007326A0" w:rsidRPr="00B51DEA">
        <w:rPr>
          <w:rFonts w:ascii="Segoe UI" w:eastAsia="Times New Roman" w:hAnsi="Segoe UI" w:cs="Segoe UI"/>
          <w:b/>
          <w:bCs/>
          <w:sz w:val="28"/>
          <w:szCs w:val="28"/>
          <w:lang w:eastAsia="en-GB"/>
        </w:rPr>
        <w:t>4</w:t>
      </w:r>
    </w:p>
    <w:p w14:paraId="7E1AD140" w14:textId="7716EE6F"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Our safeguarding procedures align with the latest </w:t>
      </w:r>
      <w:r w:rsidRPr="00B51DEA">
        <w:rPr>
          <w:rFonts w:ascii="Segoe UI" w:eastAsia="Times New Roman" w:hAnsi="Segoe UI" w:cs="Segoe UI"/>
          <w:b/>
          <w:bCs/>
          <w:sz w:val="28"/>
          <w:szCs w:val="28"/>
          <w:lang w:eastAsia="en-GB"/>
        </w:rPr>
        <w:t>KCSIE 202</w:t>
      </w:r>
      <w:r w:rsidR="007326A0" w:rsidRPr="00B51DEA">
        <w:rPr>
          <w:rFonts w:ascii="Segoe UI" w:eastAsia="Times New Roman" w:hAnsi="Segoe UI" w:cs="Segoe UI"/>
          <w:b/>
          <w:bCs/>
          <w:sz w:val="28"/>
          <w:szCs w:val="28"/>
          <w:lang w:eastAsia="en-GB"/>
        </w:rPr>
        <w:t>4</w:t>
      </w:r>
      <w:r w:rsidRPr="00B51DEA">
        <w:rPr>
          <w:rFonts w:ascii="Segoe UI" w:eastAsia="Times New Roman" w:hAnsi="Segoe UI" w:cs="Segoe UI"/>
          <w:sz w:val="28"/>
          <w:szCs w:val="28"/>
          <w:lang w:eastAsia="en-GB"/>
        </w:rPr>
        <w:t xml:space="preserve"> guidance, ensuring best practices in child protection. Key areas include:</w:t>
      </w:r>
    </w:p>
    <w:p w14:paraId="65DA78C3"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Safer recruitment checks</w:t>
      </w:r>
      <w:r w:rsidRPr="00B51DEA">
        <w:rPr>
          <w:rFonts w:ascii="Segoe UI" w:eastAsia="Times New Roman" w:hAnsi="Segoe UI" w:cs="Segoe UI"/>
          <w:sz w:val="28"/>
          <w:szCs w:val="28"/>
          <w:lang w:eastAsia="en-GB"/>
        </w:rPr>
        <w:t xml:space="preserve"> for all employees, ensuring appropriate vetting and professional references.</w:t>
      </w:r>
    </w:p>
    <w:p w14:paraId="0957BC11"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Clear reporting procedures</w:t>
      </w:r>
      <w:r w:rsidRPr="00B51DEA">
        <w:rPr>
          <w:rFonts w:ascii="Segoe UI" w:eastAsia="Times New Roman" w:hAnsi="Segoe UI" w:cs="Segoe UI"/>
          <w:sz w:val="28"/>
          <w:szCs w:val="28"/>
          <w:lang w:eastAsia="en-GB"/>
        </w:rPr>
        <w:t xml:space="preserve"> for safeguarding concerns, following local authority guidelines.</w:t>
      </w:r>
    </w:p>
    <w:p w14:paraId="05D688E2"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Preventing peer-on-peer abuse</w:t>
      </w:r>
      <w:r w:rsidRPr="00B51DEA">
        <w:rPr>
          <w:rFonts w:ascii="Segoe UI" w:eastAsia="Times New Roman" w:hAnsi="Segoe UI" w:cs="Segoe UI"/>
          <w:sz w:val="28"/>
          <w:szCs w:val="28"/>
          <w:lang w:eastAsia="en-GB"/>
        </w:rPr>
        <w:t>, including bullying, online safety, and exploitation risks.</w:t>
      </w:r>
    </w:p>
    <w:p w14:paraId="124DFC21"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Online safety training</w:t>
      </w:r>
      <w:r w:rsidRPr="00B51DEA">
        <w:rPr>
          <w:rFonts w:ascii="Segoe UI" w:eastAsia="Times New Roman" w:hAnsi="Segoe UI" w:cs="Segoe UI"/>
          <w:sz w:val="28"/>
          <w:szCs w:val="28"/>
          <w:lang w:eastAsia="en-GB"/>
        </w:rPr>
        <w:t xml:space="preserve"> for staff and children, promoting digital safeguarding awareness.</w:t>
      </w:r>
    </w:p>
    <w:p w14:paraId="54CE300A"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Multi-agency working</w:t>
      </w:r>
      <w:r w:rsidRPr="00B51DEA">
        <w:rPr>
          <w:rFonts w:ascii="Segoe UI" w:eastAsia="Times New Roman" w:hAnsi="Segoe UI" w:cs="Segoe UI"/>
          <w:sz w:val="28"/>
          <w:szCs w:val="28"/>
          <w:lang w:eastAsia="en-GB"/>
        </w:rPr>
        <w:t xml:space="preserve"> with external safeguarding professionals, social services, and education providers.</w:t>
      </w:r>
    </w:p>
    <w:p w14:paraId="0515D65D" w14:textId="77777777" w:rsidR="007957FE" w:rsidRPr="00B51DEA" w:rsidRDefault="00811443" w:rsidP="007957FE">
      <w:pPr>
        <w:rPr>
          <w:rFonts w:ascii="Segoe UI" w:eastAsia="Times New Roman" w:hAnsi="Segoe UI" w:cs="Segoe UI"/>
          <w:sz w:val="28"/>
          <w:szCs w:val="28"/>
          <w:lang w:eastAsia="en-GB"/>
        </w:rPr>
      </w:pPr>
      <w:r w:rsidRPr="00811443">
        <w:rPr>
          <w:rFonts w:ascii="Segoe UI" w:eastAsia="Times New Roman" w:hAnsi="Segoe UI" w:cs="Segoe UI"/>
          <w:noProof/>
          <w:sz w:val="28"/>
          <w:szCs w:val="28"/>
          <w:lang w:eastAsia="en-GB"/>
        </w:rPr>
        <w:pict w14:anchorId="2C5ED750">
          <v:rect id="_x0000_i1026" alt="" style="width:450.4pt;height:.05pt;mso-width-percent:0;mso-height-percent:0;mso-width-percent:0;mso-height-percent:0" o:hrpct="998" o:hralign="center" o:hrstd="t" o:hr="t" fillcolor="#a0a0a0" stroked="f"/>
        </w:pict>
      </w:r>
    </w:p>
    <w:p w14:paraId="31CD6263" w14:textId="77777777"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t>Information Sharing Guidance Compliance</w:t>
      </w:r>
    </w:p>
    <w:p w14:paraId="2F443713"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Sharing information responsibly is crucial to safeguarding. We follow the latest </w:t>
      </w:r>
      <w:r w:rsidRPr="00B51DEA">
        <w:rPr>
          <w:rFonts w:ascii="Segoe UI" w:eastAsia="Times New Roman" w:hAnsi="Segoe UI" w:cs="Segoe UI"/>
          <w:b/>
          <w:bCs/>
          <w:sz w:val="28"/>
          <w:szCs w:val="28"/>
          <w:lang w:eastAsia="en-GB"/>
        </w:rPr>
        <w:t>Information Sharing guidance</w:t>
      </w:r>
      <w:r w:rsidRPr="00B51DEA">
        <w:rPr>
          <w:rFonts w:ascii="Segoe UI" w:eastAsia="Times New Roman" w:hAnsi="Segoe UI" w:cs="Segoe UI"/>
          <w:sz w:val="28"/>
          <w:szCs w:val="28"/>
          <w:lang w:eastAsia="en-GB"/>
        </w:rPr>
        <w:t xml:space="preserve"> to ensure:</w:t>
      </w:r>
    </w:p>
    <w:p w14:paraId="670195D6"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Confidentiality</w:t>
      </w:r>
      <w:r w:rsidRPr="00B51DEA">
        <w:rPr>
          <w:rFonts w:ascii="Segoe UI" w:eastAsia="Times New Roman" w:hAnsi="Segoe UI" w:cs="Segoe UI"/>
          <w:sz w:val="28"/>
          <w:szCs w:val="28"/>
          <w:lang w:eastAsia="en-GB"/>
        </w:rPr>
        <w:t xml:space="preserve"> while prioritising child safety.</w:t>
      </w:r>
    </w:p>
    <w:p w14:paraId="42DE2CF3"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Timely and appropriate information sharing</w:t>
      </w:r>
      <w:r w:rsidRPr="00B51DEA">
        <w:rPr>
          <w:rFonts w:ascii="Segoe UI" w:eastAsia="Times New Roman" w:hAnsi="Segoe UI" w:cs="Segoe UI"/>
          <w:sz w:val="28"/>
          <w:szCs w:val="28"/>
          <w:lang w:eastAsia="en-GB"/>
        </w:rPr>
        <w:t xml:space="preserve"> with relevant agencies (e.g., social services, police, healthcare professionals) when safeguarding concerns arise.</w:t>
      </w:r>
    </w:p>
    <w:p w14:paraId="606F49EE"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Data protection compliance</w:t>
      </w:r>
      <w:r w:rsidRPr="00B51DEA">
        <w:rPr>
          <w:rFonts w:ascii="Segoe UI" w:eastAsia="Times New Roman" w:hAnsi="Segoe UI" w:cs="Segoe UI"/>
          <w:sz w:val="28"/>
          <w:szCs w:val="28"/>
          <w:lang w:eastAsia="en-GB"/>
        </w:rPr>
        <w:t xml:space="preserve"> in line with GDPR regulations.</w:t>
      </w:r>
    </w:p>
    <w:p w14:paraId="28741FA1"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Parents are informed</w:t>
      </w:r>
      <w:r w:rsidRPr="00B51DEA">
        <w:rPr>
          <w:rFonts w:ascii="Segoe UI" w:eastAsia="Times New Roman" w:hAnsi="Segoe UI" w:cs="Segoe UI"/>
          <w:sz w:val="28"/>
          <w:szCs w:val="28"/>
          <w:lang w:eastAsia="en-GB"/>
        </w:rPr>
        <w:t xml:space="preserve"> about what information may be shared and why, unless this could put a child at risk.</w:t>
      </w:r>
    </w:p>
    <w:p w14:paraId="09EE3A1C" w14:textId="77777777" w:rsidR="007957FE" w:rsidRPr="00B51DEA" w:rsidRDefault="00811443" w:rsidP="007957FE">
      <w:pPr>
        <w:rPr>
          <w:rFonts w:ascii="Segoe UI" w:eastAsia="Times New Roman" w:hAnsi="Segoe UI" w:cs="Segoe UI"/>
          <w:sz w:val="28"/>
          <w:szCs w:val="28"/>
          <w:lang w:eastAsia="en-GB"/>
        </w:rPr>
      </w:pPr>
      <w:r w:rsidRPr="00811443">
        <w:rPr>
          <w:rFonts w:ascii="Segoe UI" w:eastAsia="Times New Roman" w:hAnsi="Segoe UI" w:cs="Segoe UI"/>
          <w:noProof/>
          <w:sz w:val="28"/>
          <w:szCs w:val="28"/>
          <w:lang w:eastAsia="en-GB"/>
        </w:rPr>
        <w:pict w14:anchorId="4D76DE45">
          <v:rect id="_x0000_i1025" alt="" style="width:450.4pt;height:.05pt;mso-width-percent:0;mso-height-percent:0;mso-width-percent:0;mso-height-percent:0" o:hrpct="998" o:hralign="center" o:hrstd="t" o:hr="t" fillcolor="#a0a0a0" stroked="f"/>
        </w:pict>
      </w:r>
    </w:p>
    <w:p w14:paraId="1337F6C0" w14:textId="77777777"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lastRenderedPageBreak/>
        <w:t>General Safeguarding Procedures</w:t>
      </w:r>
    </w:p>
    <w:p w14:paraId="6501EE87"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Creating a Safe Environment:</w:t>
      </w:r>
    </w:p>
    <w:p w14:paraId="16289586" w14:textId="77777777" w:rsidR="007957FE" w:rsidRPr="00B51DEA" w:rsidRDefault="007957FE" w:rsidP="007957FE">
      <w:pPr>
        <w:numPr>
          <w:ilvl w:val="0"/>
          <w:numId w:val="2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We maintain a safe, child-friendly environment, conducting regular risk assessments and ensuring appropriate supervision to prevent accidents or incidents.</w:t>
      </w:r>
    </w:p>
    <w:p w14:paraId="2DFCFF69" w14:textId="77777777" w:rsidR="007957FE" w:rsidRPr="00B51DEA" w:rsidRDefault="007957FE" w:rsidP="007957FE">
      <w:pPr>
        <w:numPr>
          <w:ilvl w:val="0"/>
          <w:numId w:val="2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Secure entry and exit procedures protect children during drop-off and pick-up.</w:t>
      </w:r>
    </w:p>
    <w:p w14:paraId="5DDF2ECB"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Staff Training and Awareness:</w:t>
      </w:r>
    </w:p>
    <w:p w14:paraId="5612FECE" w14:textId="77777777" w:rsidR="007957FE" w:rsidRPr="00B51DEA" w:rsidRDefault="007957FE" w:rsidP="007957FE">
      <w:pPr>
        <w:numPr>
          <w:ilvl w:val="0"/>
          <w:numId w:val="2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All staff members receive safeguarding training, ensuring they can recognise signs of abuse and respond appropriately.</w:t>
      </w:r>
    </w:p>
    <w:p w14:paraId="31C6159B" w14:textId="77777777" w:rsidR="007957FE" w:rsidRPr="00B51DEA" w:rsidRDefault="007957FE" w:rsidP="007957FE">
      <w:pPr>
        <w:numPr>
          <w:ilvl w:val="0"/>
          <w:numId w:val="2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Regular updates and refresher courses keep staff informed of emerging safeguarding issues.</w:t>
      </w:r>
    </w:p>
    <w:p w14:paraId="17379CF3"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Recognising and Responding to Concerns:</w:t>
      </w:r>
    </w:p>
    <w:p w14:paraId="4B8CCE40" w14:textId="77777777" w:rsidR="007957FE" w:rsidRPr="00B51DEA" w:rsidRDefault="007957FE" w:rsidP="007957FE">
      <w:pPr>
        <w:numPr>
          <w:ilvl w:val="0"/>
          <w:numId w:val="2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Staff members are trained to identify physical, emotional, and behavioural indicators of abuse or neglect.</w:t>
      </w:r>
    </w:p>
    <w:p w14:paraId="73D13B06" w14:textId="77777777" w:rsidR="007957FE" w:rsidRPr="00B51DEA" w:rsidRDefault="007957FE" w:rsidP="007957FE">
      <w:pPr>
        <w:numPr>
          <w:ilvl w:val="0"/>
          <w:numId w:val="2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Any concerns are taken seriously and reported following local safeguarding procedures.</w:t>
      </w:r>
    </w:p>
    <w:p w14:paraId="3CD243D9"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Record Keeping:</w:t>
      </w:r>
    </w:p>
    <w:p w14:paraId="6981C09C" w14:textId="77777777" w:rsidR="007957FE" w:rsidRPr="00B51DEA" w:rsidRDefault="007957FE" w:rsidP="007957FE">
      <w:pPr>
        <w:numPr>
          <w:ilvl w:val="0"/>
          <w:numId w:val="2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Confidential records are kept securely and only shared with relevant authorities when necessary.</w:t>
      </w:r>
    </w:p>
    <w:p w14:paraId="31C70647" w14:textId="77777777" w:rsidR="007957FE" w:rsidRPr="00B51DEA" w:rsidRDefault="007957FE" w:rsidP="007957FE">
      <w:pPr>
        <w:numPr>
          <w:ilvl w:val="0"/>
          <w:numId w:val="2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Emergency contact details are maintained for each child.</w:t>
      </w:r>
    </w:p>
    <w:p w14:paraId="3B4890F5"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Working in Partnership:</w:t>
      </w:r>
    </w:p>
    <w:p w14:paraId="69EDE590" w14:textId="77777777" w:rsidR="007957FE" w:rsidRPr="00B51DEA" w:rsidRDefault="007957FE" w:rsidP="007957FE">
      <w:pPr>
        <w:numPr>
          <w:ilvl w:val="0"/>
          <w:numId w:val="24"/>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Open communication with parents is encouraged, fostering collaboration in safeguarding children’s well-being.</w:t>
      </w:r>
    </w:p>
    <w:p w14:paraId="668CA7FE" w14:textId="77777777" w:rsidR="007957FE" w:rsidRPr="00B51DEA" w:rsidRDefault="007957FE" w:rsidP="007957FE">
      <w:pPr>
        <w:numPr>
          <w:ilvl w:val="0"/>
          <w:numId w:val="24"/>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We respect parental input while ensuring compliance with safeguarding regulations.</w:t>
      </w:r>
    </w:p>
    <w:p w14:paraId="3D159D94"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Staff Recruitment and Supervision:</w:t>
      </w:r>
    </w:p>
    <w:p w14:paraId="014B1C99" w14:textId="77777777" w:rsidR="007957FE" w:rsidRPr="00B51DEA" w:rsidRDefault="007957FE" w:rsidP="007957FE">
      <w:pPr>
        <w:numPr>
          <w:ilvl w:val="0"/>
          <w:numId w:val="25"/>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lastRenderedPageBreak/>
        <w:t xml:space="preserve">Our recruitment process includes enhanced </w:t>
      </w:r>
      <w:r w:rsidRPr="00B51DEA">
        <w:rPr>
          <w:rFonts w:ascii="Segoe UI" w:eastAsia="Times New Roman" w:hAnsi="Segoe UI" w:cs="Segoe UI"/>
          <w:b/>
          <w:bCs/>
          <w:sz w:val="28"/>
          <w:szCs w:val="28"/>
          <w:lang w:eastAsia="en-GB"/>
        </w:rPr>
        <w:t>DBS (Disclosure and Barring Service) checks</w:t>
      </w:r>
      <w:r w:rsidRPr="00B51DEA">
        <w:rPr>
          <w:rFonts w:ascii="Segoe UI" w:eastAsia="Times New Roman" w:hAnsi="Segoe UI" w:cs="Segoe UI"/>
          <w:sz w:val="28"/>
          <w:szCs w:val="28"/>
          <w:lang w:eastAsia="en-GB"/>
        </w:rPr>
        <w:t>.</w:t>
      </w:r>
    </w:p>
    <w:p w14:paraId="3994C74A" w14:textId="77777777" w:rsidR="007957FE" w:rsidRPr="00B51DEA" w:rsidRDefault="007957FE" w:rsidP="007957FE">
      <w:pPr>
        <w:numPr>
          <w:ilvl w:val="0"/>
          <w:numId w:val="25"/>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Staff receive ongoing supervision to promote vigilance in safeguarding practices.</w:t>
      </w:r>
    </w:p>
    <w:p w14:paraId="1BAE3415"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Training and Development:</w:t>
      </w:r>
    </w:p>
    <w:p w14:paraId="0510D28A" w14:textId="77777777" w:rsidR="007957FE" w:rsidRPr="00B51DEA" w:rsidRDefault="007957FE" w:rsidP="007957FE">
      <w:pPr>
        <w:numPr>
          <w:ilvl w:val="0"/>
          <w:numId w:val="26"/>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Regular safeguarding training ensures staff are equipped to </w:t>
      </w:r>
      <w:r w:rsidRPr="00B51DEA">
        <w:rPr>
          <w:rFonts w:ascii="Segoe UI" w:eastAsia="Times New Roman" w:hAnsi="Segoe UI" w:cs="Segoe UI"/>
          <w:b/>
          <w:bCs/>
          <w:sz w:val="28"/>
          <w:szCs w:val="28"/>
          <w:lang w:eastAsia="en-GB"/>
        </w:rPr>
        <w:t>recognise, respond to, and report</w:t>
      </w:r>
      <w:r w:rsidRPr="00B51DEA">
        <w:rPr>
          <w:rFonts w:ascii="Segoe UI" w:eastAsia="Times New Roman" w:hAnsi="Segoe UI" w:cs="Segoe UI"/>
          <w:sz w:val="28"/>
          <w:szCs w:val="28"/>
          <w:lang w:eastAsia="en-GB"/>
        </w:rPr>
        <w:t xml:space="preserve"> safeguarding concerns effectively.</w:t>
      </w:r>
    </w:p>
    <w:p w14:paraId="7169A17E"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Review and Monitoring:</w:t>
      </w:r>
      <w:r w:rsidRPr="00B51DEA">
        <w:rPr>
          <w:rFonts w:ascii="Segoe UI" w:eastAsia="Times New Roman" w:hAnsi="Segoe UI" w:cs="Segoe UI"/>
          <w:sz w:val="28"/>
          <w:szCs w:val="28"/>
          <w:lang w:eastAsia="en-GB"/>
        </w:rPr>
        <w:br/>
        <w:t xml:space="preserve">This policy is </w:t>
      </w:r>
      <w:r w:rsidRPr="00B51DEA">
        <w:rPr>
          <w:rFonts w:ascii="Segoe UI" w:eastAsia="Times New Roman" w:hAnsi="Segoe UI" w:cs="Segoe UI"/>
          <w:b/>
          <w:bCs/>
          <w:sz w:val="28"/>
          <w:szCs w:val="28"/>
          <w:lang w:eastAsia="en-GB"/>
        </w:rPr>
        <w:t>reviewed annually</w:t>
      </w:r>
      <w:r w:rsidRPr="00B51DEA">
        <w:rPr>
          <w:rFonts w:ascii="Segoe UI" w:eastAsia="Times New Roman" w:hAnsi="Segoe UI" w:cs="Segoe UI"/>
          <w:sz w:val="28"/>
          <w:szCs w:val="28"/>
          <w:lang w:eastAsia="en-GB"/>
        </w:rPr>
        <w:t xml:space="preserve"> or more frequently as needed to ensure effectiveness and compliance with new legislation. Feedback from staff, parents, and external agencies is welcomed to enhance safeguarding procedures continuously.</w:t>
      </w:r>
    </w:p>
    <w:p w14:paraId="7C6542CD"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Signed:</w:t>
      </w:r>
      <w:r w:rsidRPr="00B51DEA">
        <w:rPr>
          <w:rFonts w:ascii="Segoe UI" w:eastAsia="Times New Roman" w:hAnsi="Segoe UI" w:cs="Segoe UI"/>
          <w:sz w:val="28"/>
          <w:szCs w:val="28"/>
          <w:lang w:eastAsia="en-GB"/>
        </w:rPr>
        <w:t xml:space="preserve"> [Insert your name]</w:t>
      </w:r>
      <w:r w:rsidRPr="00B51DEA">
        <w:rPr>
          <w:rFonts w:ascii="Segoe UI" w:eastAsia="Times New Roman" w:hAnsi="Segoe UI" w:cs="Segoe UI"/>
          <w:sz w:val="28"/>
          <w:szCs w:val="28"/>
          <w:lang w:eastAsia="en-GB"/>
        </w:rPr>
        <w:br/>
      </w:r>
      <w:r w:rsidRPr="00B51DEA">
        <w:rPr>
          <w:rFonts w:ascii="Segoe UI" w:eastAsia="Times New Roman" w:hAnsi="Segoe UI" w:cs="Segoe UI"/>
          <w:b/>
          <w:bCs/>
          <w:sz w:val="28"/>
          <w:szCs w:val="28"/>
          <w:lang w:eastAsia="en-GB"/>
        </w:rPr>
        <w:t>Date:</w:t>
      </w:r>
      <w:r w:rsidRPr="00B51DEA">
        <w:rPr>
          <w:rFonts w:ascii="Segoe UI" w:eastAsia="Times New Roman" w:hAnsi="Segoe UI" w:cs="Segoe UI"/>
          <w:sz w:val="28"/>
          <w:szCs w:val="28"/>
          <w:lang w:eastAsia="en-GB"/>
        </w:rPr>
        <w:t xml:space="preserve"> [Insert the date]</w:t>
      </w:r>
    </w:p>
    <w:p w14:paraId="53C09F31" w14:textId="77777777" w:rsidR="007957FE" w:rsidRPr="00B51DEA" w:rsidRDefault="007957FE" w:rsidP="007957FE">
      <w:pPr>
        <w:spacing w:before="100" w:beforeAutospacing="1" w:after="100" w:afterAutospacing="1"/>
        <w:rPr>
          <w:rFonts w:ascii="Segoe UI" w:eastAsia="Times New Roman" w:hAnsi="Segoe UI" w:cs="Segoe UI"/>
          <w:i/>
          <w:iCs/>
          <w:sz w:val="28"/>
          <w:szCs w:val="28"/>
          <w:lang w:eastAsia="en-GB"/>
        </w:rPr>
      </w:pPr>
      <w:r w:rsidRPr="00B51DEA">
        <w:rPr>
          <w:rFonts w:ascii="Segoe UI" w:eastAsia="Times New Roman" w:hAnsi="Segoe UI" w:cs="Segoe UI"/>
          <w:b/>
          <w:bCs/>
          <w:i/>
          <w:iCs/>
          <w:sz w:val="28"/>
          <w:szCs w:val="28"/>
          <w:lang w:eastAsia="en-GB"/>
        </w:rPr>
        <w:t>Note:</w:t>
      </w:r>
      <w:r w:rsidRPr="00B51DEA">
        <w:rPr>
          <w:rFonts w:ascii="Segoe UI" w:eastAsia="Times New Roman" w:hAnsi="Segoe UI" w:cs="Segoe UI"/>
          <w:i/>
          <w:iCs/>
          <w:sz w:val="28"/>
          <w:szCs w:val="28"/>
          <w:lang w:eastAsia="en-GB"/>
        </w:rPr>
        <w:t xml:space="preserve"> This is a sample policy and should be adapted to reflect the specific requirements of your childminding setting, local authority guidelines, and EYFS 2025 regulations.</w:t>
      </w:r>
    </w:p>
    <w:p w14:paraId="4C47F28D" w14:textId="46C960BC" w:rsidR="00404522" w:rsidRPr="00B51DEA" w:rsidRDefault="00404522" w:rsidP="0004798C">
      <w:pPr>
        <w:rPr>
          <w:rFonts w:ascii="Segoe UI" w:hAnsi="Segoe UI" w:cs="Segoe UI"/>
        </w:rPr>
      </w:pPr>
    </w:p>
    <w:sectPr w:rsidR="00404522" w:rsidRPr="00B51DEA"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AE00" w14:textId="77777777" w:rsidR="00811443" w:rsidRDefault="00811443" w:rsidP="006E068A">
      <w:r>
        <w:separator/>
      </w:r>
    </w:p>
  </w:endnote>
  <w:endnote w:type="continuationSeparator" w:id="0">
    <w:p w14:paraId="5C958608" w14:textId="77777777" w:rsidR="00811443" w:rsidRDefault="00811443" w:rsidP="006E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6E44" w14:textId="77777777" w:rsidR="006E068A" w:rsidRDefault="006E0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8D3A" w14:textId="1FF10F32" w:rsidR="006E068A" w:rsidRDefault="006E068A" w:rsidP="006E068A">
    <w:pPr>
      <w:pStyle w:val="Footer"/>
      <w:jc w:val="center"/>
    </w:pPr>
    <w:r>
      <w:t>© www.crhut.co.uk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5BAF" w14:textId="77777777" w:rsidR="006E068A" w:rsidRDefault="006E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BC7E" w14:textId="77777777" w:rsidR="00811443" w:rsidRDefault="00811443" w:rsidP="006E068A">
      <w:r>
        <w:separator/>
      </w:r>
    </w:p>
  </w:footnote>
  <w:footnote w:type="continuationSeparator" w:id="0">
    <w:p w14:paraId="149C8862" w14:textId="77777777" w:rsidR="00811443" w:rsidRDefault="00811443" w:rsidP="006E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2B4D" w14:textId="77777777" w:rsidR="006E068A" w:rsidRDefault="006E0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7D5F" w14:textId="77777777" w:rsidR="006E068A" w:rsidRDefault="006E0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3914" w14:textId="77777777" w:rsidR="006E068A" w:rsidRDefault="006E0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D0CBC"/>
    <w:multiLevelType w:val="multilevel"/>
    <w:tmpl w:val="8A5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B0C9B"/>
    <w:multiLevelType w:val="multilevel"/>
    <w:tmpl w:val="B48E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D0195"/>
    <w:multiLevelType w:val="multilevel"/>
    <w:tmpl w:val="A60E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32D23"/>
    <w:multiLevelType w:val="multilevel"/>
    <w:tmpl w:val="87CE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A6AB6"/>
    <w:multiLevelType w:val="multilevel"/>
    <w:tmpl w:val="2996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952B1"/>
    <w:multiLevelType w:val="multilevel"/>
    <w:tmpl w:val="161E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C2813"/>
    <w:multiLevelType w:val="multilevel"/>
    <w:tmpl w:val="520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1663F"/>
    <w:multiLevelType w:val="multilevel"/>
    <w:tmpl w:val="B03E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75BD1"/>
    <w:multiLevelType w:val="multilevel"/>
    <w:tmpl w:val="52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A4494"/>
    <w:multiLevelType w:val="multilevel"/>
    <w:tmpl w:val="6D4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1752E"/>
    <w:multiLevelType w:val="multilevel"/>
    <w:tmpl w:val="5FC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05318"/>
    <w:multiLevelType w:val="multilevel"/>
    <w:tmpl w:val="20DE5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7618C"/>
    <w:multiLevelType w:val="multilevel"/>
    <w:tmpl w:val="2610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01D11"/>
    <w:multiLevelType w:val="multilevel"/>
    <w:tmpl w:val="A9E2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41AB1"/>
    <w:multiLevelType w:val="multilevel"/>
    <w:tmpl w:val="5AE6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A5D5A"/>
    <w:multiLevelType w:val="multilevel"/>
    <w:tmpl w:val="3E40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46A50"/>
    <w:multiLevelType w:val="multilevel"/>
    <w:tmpl w:val="9D70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9326F"/>
    <w:multiLevelType w:val="multilevel"/>
    <w:tmpl w:val="F7A0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15ADC"/>
    <w:multiLevelType w:val="multilevel"/>
    <w:tmpl w:val="DF3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8696A"/>
    <w:multiLevelType w:val="multilevel"/>
    <w:tmpl w:val="99AE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C11B1"/>
    <w:multiLevelType w:val="multilevel"/>
    <w:tmpl w:val="CC62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82333"/>
    <w:multiLevelType w:val="multilevel"/>
    <w:tmpl w:val="11FE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00623"/>
    <w:multiLevelType w:val="multilevel"/>
    <w:tmpl w:val="20DA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55679"/>
    <w:multiLevelType w:val="multilevel"/>
    <w:tmpl w:val="5A72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137495"/>
    <w:multiLevelType w:val="multilevel"/>
    <w:tmpl w:val="9894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985885">
    <w:abstractNumId w:val="0"/>
  </w:num>
  <w:num w:numId="2" w16cid:durableId="746533736">
    <w:abstractNumId w:val="12"/>
  </w:num>
  <w:num w:numId="3" w16cid:durableId="1542788777">
    <w:abstractNumId w:val="9"/>
  </w:num>
  <w:num w:numId="4" w16cid:durableId="1971474226">
    <w:abstractNumId w:val="1"/>
  </w:num>
  <w:num w:numId="5" w16cid:durableId="1385522992">
    <w:abstractNumId w:val="21"/>
  </w:num>
  <w:num w:numId="6" w16cid:durableId="1162043045">
    <w:abstractNumId w:val="18"/>
  </w:num>
  <w:num w:numId="7" w16cid:durableId="596135298">
    <w:abstractNumId w:val="8"/>
  </w:num>
  <w:num w:numId="8" w16cid:durableId="948701085">
    <w:abstractNumId w:val="10"/>
  </w:num>
  <w:num w:numId="9" w16cid:durableId="563029818">
    <w:abstractNumId w:val="11"/>
  </w:num>
  <w:num w:numId="10" w16cid:durableId="1307583132">
    <w:abstractNumId w:val="14"/>
  </w:num>
  <w:num w:numId="11" w16cid:durableId="2091195176">
    <w:abstractNumId w:val="19"/>
  </w:num>
  <w:num w:numId="12" w16cid:durableId="1467430834">
    <w:abstractNumId w:val="2"/>
  </w:num>
  <w:num w:numId="13" w16cid:durableId="1607807111">
    <w:abstractNumId w:val="25"/>
  </w:num>
  <w:num w:numId="14" w16cid:durableId="65030017">
    <w:abstractNumId w:val="23"/>
  </w:num>
  <w:num w:numId="15" w16cid:durableId="1968194709">
    <w:abstractNumId w:val="17"/>
  </w:num>
  <w:num w:numId="16" w16cid:durableId="768278683">
    <w:abstractNumId w:val="16"/>
  </w:num>
  <w:num w:numId="17" w16cid:durableId="1310593752">
    <w:abstractNumId w:val="22"/>
  </w:num>
  <w:num w:numId="18" w16cid:durableId="1336834842">
    <w:abstractNumId w:val="24"/>
  </w:num>
  <w:num w:numId="19" w16cid:durableId="220405629">
    <w:abstractNumId w:val="13"/>
  </w:num>
  <w:num w:numId="20" w16cid:durableId="1654140760">
    <w:abstractNumId w:val="5"/>
  </w:num>
  <w:num w:numId="21" w16cid:durableId="1213345365">
    <w:abstractNumId w:val="3"/>
  </w:num>
  <w:num w:numId="22" w16cid:durableId="1513299860">
    <w:abstractNumId w:val="7"/>
  </w:num>
  <w:num w:numId="23" w16cid:durableId="83575769">
    <w:abstractNumId w:val="6"/>
  </w:num>
  <w:num w:numId="24" w16cid:durableId="1311864121">
    <w:abstractNumId w:val="4"/>
  </w:num>
  <w:num w:numId="25" w16cid:durableId="1501315248">
    <w:abstractNumId w:val="20"/>
  </w:num>
  <w:num w:numId="26" w16cid:durableId="19784168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8C"/>
    <w:rsid w:val="0004798C"/>
    <w:rsid w:val="00264117"/>
    <w:rsid w:val="00404522"/>
    <w:rsid w:val="0064046C"/>
    <w:rsid w:val="006E068A"/>
    <w:rsid w:val="007326A0"/>
    <w:rsid w:val="007957FE"/>
    <w:rsid w:val="007C29E6"/>
    <w:rsid w:val="00811443"/>
    <w:rsid w:val="0093519B"/>
    <w:rsid w:val="00B51DEA"/>
    <w:rsid w:val="00C53A81"/>
    <w:rsid w:val="00D84D52"/>
    <w:rsid w:val="00F24453"/>
    <w:rsid w:val="00F90A70"/>
    <w:rsid w:val="00FE2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8CD0"/>
  <w15:chartTrackingRefBased/>
  <w15:docId w15:val="{AD040936-43B7-7F42-B528-0DFCB3E9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57F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68A"/>
    <w:pPr>
      <w:tabs>
        <w:tab w:val="center" w:pos="4680"/>
        <w:tab w:val="right" w:pos="9360"/>
      </w:tabs>
    </w:pPr>
  </w:style>
  <w:style w:type="character" w:customStyle="1" w:styleId="HeaderChar">
    <w:name w:val="Header Char"/>
    <w:basedOn w:val="DefaultParagraphFont"/>
    <w:link w:val="Header"/>
    <w:uiPriority w:val="99"/>
    <w:rsid w:val="006E068A"/>
  </w:style>
  <w:style w:type="paragraph" w:styleId="Footer">
    <w:name w:val="footer"/>
    <w:basedOn w:val="Normal"/>
    <w:link w:val="FooterChar"/>
    <w:uiPriority w:val="99"/>
    <w:unhideWhenUsed/>
    <w:rsid w:val="006E068A"/>
    <w:pPr>
      <w:tabs>
        <w:tab w:val="center" w:pos="4680"/>
        <w:tab w:val="right" w:pos="9360"/>
      </w:tabs>
    </w:pPr>
  </w:style>
  <w:style w:type="character" w:customStyle="1" w:styleId="FooterChar">
    <w:name w:val="Footer Char"/>
    <w:basedOn w:val="DefaultParagraphFont"/>
    <w:link w:val="Footer"/>
    <w:uiPriority w:val="99"/>
    <w:rsid w:val="006E068A"/>
  </w:style>
  <w:style w:type="character" w:customStyle="1" w:styleId="Heading3Char">
    <w:name w:val="Heading 3 Char"/>
    <w:basedOn w:val="DefaultParagraphFont"/>
    <w:link w:val="Heading3"/>
    <w:uiPriority w:val="9"/>
    <w:rsid w:val="007957F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957F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95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5987">
      <w:bodyDiv w:val="1"/>
      <w:marLeft w:val="0"/>
      <w:marRight w:val="0"/>
      <w:marTop w:val="0"/>
      <w:marBottom w:val="0"/>
      <w:divBdr>
        <w:top w:val="none" w:sz="0" w:space="0" w:color="auto"/>
        <w:left w:val="none" w:sz="0" w:space="0" w:color="auto"/>
        <w:bottom w:val="none" w:sz="0" w:space="0" w:color="auto"/>
        <w:right w:val="none" w:sz="0" w:space="0" w:color="auto"/>
      </w:divBdr>
      <w:divsChild>
        <w:div w:id="1649086641">
          <w:marLeft w:val="0"/>
          <w:marRight w:val="0"/>
          <w:marTop w:val="0"/>
          <w:marBottom w:val="0"/>
          <w:divBdr>
            <w:top w:val="none" w:sz="0" w:space="0" w:color="auto"/>
            <w:left w:val="none" w:sz="0" w:space="0" w:color="auto"/>
            <w:bottom w:val="none" w:sz="0" w:space="0" w:color="auto"/>
            <w:right w:val="none" w:sz="0" w:space="0" w:color="auto"/>
          </w:divBdr>
        </w:div>
        <w:div w:id="767626277">
          <w:marLeft w:val="0"/>
          <w:marRight w:val="0"/>
          <w:marTop w:val="0"/>
          <w:marBottom w:val="0"/>
          <w:divBdr>
            <w:top w:val="none" w:sz="0" w:space="0" w:color="auto"/>
            <w:left w:val="none" w:sz="0" w:space="0" w:color="auto"/>
            <w:bottom w:val="none" w:sz="0" w:space="0" w:color="auto"/>
            <w:right w:val="none" w:sz="0" w:space="0" w:color="auto"/>
          </w:divBdr>
        </w:div>
        <w:div w:id="1423381627">
          <w:marLeft w:val="0"/>
          <w:marRight w:val="0"/>
          <w:marTop w:val="0"/>
          <w:marBottom w:val="0"/>
          <w:divBdr>
            <w:top w:val="none" w:sz="0" w:space="0" w:color="auto"/>
            <w:left w:val="none" w:sz="0" w:space="0" w:color="auto"/>
            <w:bottom w:val="none" w:sz="0" w:space="0" w:color="auto"/>
            <w:right w:val="none" w:sz="0" w:space="0" w:color="auto"/>
          </w:divBdr>
        </w:div>
        <w:div w:id="978606421">
          <w:marLeft w:val="0"/>
          <w:marRight w:val="0"/>
          <w:marTop w:val="0"/>
          <w:marBottom w:val="0"/>
          <w:divBdr>
            <w:top w:val="none" w:sz="0" w:space="0" w:color="auto"/>
            <w:left w:val="none" w:sz="0" w:space="0" w:color="auto"/>
            <w:bottom w:val="none" w:sz="0" w:space="0" w:color="auto"/>
            <w:right w:val="none" w:sz="0" w:space="0" w:color="auto"/>
          </w:divBdr>
        </w:div>
      </w:divsChild>
    </w:div>
    <w:div w:id="348020809">
      <w:bodyDiv w:val="1"/>
      <w:marLeft w:val="0"/>
      <w:marRight w:val="0"/>
      <w:marTop w:val="0"/>
      <w:marBottom w:val="0"/>
      <w:divBdr>
        <w:top w:val="none" w:sz="0" w:space="0" w:color="auto"/>
        <w:left w:val="none" w:sz="0" w:space="0" w:color="auto"/>
        <w:bottom w:val="none" w:sz="0" w:space="0" w:color="auto"/>
        <w:right w:val="none" w:sz="0" w:space="0" w:color="auto"/>
      </w:divBdr>
      <w:divsChild>
        <w:div w:id="1513496429">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sChild>
    </w:div>
    <w:div w:id="51218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Graham Tennant</cp:lastModifiedBy>
  <cp:revision>3</cp:revision>
  <dcterms:created xsi:type="dcterms:W3CDTF">2025-03-19T11:49:00Z</dcterms:created>
  <dcterms:modified xsi:type="dcterms:W3CDTF">2025-04-02T16:15:00Z</dcterms:modified>
</cp:coreProperties>
</file>